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t>考试地点路线图：</w:t>
      </w:r>
    </w:p>
    <w:p>
      <w:pPr>
        <w:rPr>
          <w:rFonts w:hint="eastAsia"/>
          <w:lang w:eastAsia="zh-CN"/>
        </w:rPr>
      </w:pPr>
      <w:bookmarkStart w:id="0" w:name="_GoBack"/>
      <w:bookmarkEnd w:id="0"/>
    </w:p>
    <w:p>
      <w:r>
        <w:drawing>
          <wp:inline distT="0" distB="0" distL="114300" distR="114300">
            <wp:extent cx="5200015" cy="2742565"/>
            <wp:effectExtent l="0" t="0" r="63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00015" cy="27425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034F8E"/>
    <w:rsid w:val="01034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区政府办公室（区侨务和外事办公室、区法制办）</Company>
  <Pages>1</Pages>
  <Words>0</Words>
  <Characters>0</Characters>
  <Lines>0</Lines>
  <Paragraphs>0</Paragraphs>
  <ScaleCrop>false</ScaleCrop>
  <LinksUpToDate>false</LinksUpToDate>
  <CharactersWithSpaces>0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2018-08-23T06:24:00Z</dcterms:created>
  <dc:creator>xupei</dc:creator>
  <cp:lastModifiedBy>xupei</cp:lastModifiedBy>
  <dcterms:modified xsi:type="dcterms:W3CDTF">2018-08-23T06:26:05Z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