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60" w:beforeAutospacing="0" w:after="6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br w:type="textWrapping"/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拟聘人员（第二批）公示表</w:t>
      </w:r>
    </w:p>
    <w:tbl>
      <w:tblPr>
        <w:tblW w:w="10544" w:type="dxa"/>
        <w:tblInd w:w="0" w:type="dxa"/>
        <w:shd w:val="clear" w:color="auto" w:fill="E8E8E8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8"/>
        <w:gridCol w:w="2417"/>
        <w:gridCol w:w="549"/>
        <w:gridCol w:w="439"/>
        <w:gridCol w:w="769"/>
        <w:gridCol w:w="2856"/>
        <w:gridCol w:w="1647"/>
        <w:gridCol w:w="549"/>
      </w:tblGrid>
      <w:tr>
        <w:tblPrEx>
          <w:shd w:val="clear" w:color="auto" w:fill="E8E8E8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毕业院校及专业</w:t>
            </w:r>
          </w:p>
        </w:tc>
        <w:tc>
          <w:tcPr>
            <w:tcW w:w="1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区企业服务中心</w:t>
            </w:r>
          </w:p>
        </w:tc>
        <w:tc>
          <w:tcPr>
            <w:tcW w:w="2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安全监察专职人员</w:t>
            </w: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林小钢</w:t>
            </w:r>
          </w:p>
        </w:tc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1996.02</w:t>
            </w:r>
          </w:p>
        </w:tc>
        <w:tc>
          <w:tcPr>
            <w:tcW w:w="2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太原工业学院 市场营销</w:t>
            </w:r>
          </w:p>
        </w:tc>
        <w:tc>
          <w:tcPr>
            <w:tcW w:w="1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本科（管理学学士）</w:t>
            </w: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区经贸科技局</w:t>
            </w:r>
          </w:p>
        </w:tc>
        <w:tc>
          <w:tcPr>
            <w:tcW w:w="241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自贸区协同改革综合办公人员</w:t>
            </w: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陈杰</w:t>
            </w:r>
          </w:p>
        </w:tc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1993.05</w:t>
            </w:r>
          </w:p>
        </w:tc>
        <w:tc>
          <w:tcPr>
            <w:tcW w:w="2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西北农林科技大学 木材料学与工程</w:t>
            </w:r>
          </w:p>
        </w:tc>
        <w:tc>
          <w:tcPr>
            <w:tcW w:w="1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本科（工学学士）</w:t>
            </w: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41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刘旻硕</w:t>
            </w:r>
          </w:p>
        </w:tc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2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延安大学 人力资源管理</w:t>
            </w:r>
          </w:p>
        </w:tc>
        <w:tc>
          <w:tcPr>
            <w:tcW w:w="1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本科（管理学学士）</w:t>
            </w: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自贸区协同改革政策研究人员</w:t>
            </w: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陈强</w:t>
            </w:r>
          </w:p>
        </w:tc>
        <w:tc>
          <w:tcPr>
            <w:tcW w:w="4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1995.07</w:t>
            </w:r>
          </w:p>
        </w:tc>
        <w:tc>
          <w:tcPr>
            <w:tcW w:w="28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西华师范大学 经济学</w:t>
            </w:r>
          </w:p>
        </w:tc>
        <w:tc>
          <w:tcPr>
            <w:tcW w:w="16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本科（经济学学士）</w:t>
            </w:r>
          </w:p>
        </w:tc>
        <w:tc>
          <w:tcPr>
            <w:tcW w:w="5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 w:line="18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71.04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5C24A3"/>
    <w:rsid w:val="395C24A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2018-08-08T10:02:00Z</dcterms:created>
  <dc:creator>武大娟</dc:creator>
  <cp:lastModifiedBy>武大娟</cp:lastModifiedBy>
  <dcterms:modified xsi:type="dcterms:W3CDTF">2018-08-08T10:03:02Z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