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ascii="Verdana" w:hAnsi="Verdana" w:cs="Verdana"/>
          <w:color w:val="000000"/>
          <w:sz w:val="14"/>
          <w:szCs w:val="14"/>
        </w:rPr>
      </w:pPr>
      <w:r>
        <w:rPr>
          <w:rFonts w:ascii="华文中宋" w:hAnsi="华文中宋" w:eastAsia="华文中宋" w:cs="华文中宋"/>
          <w:color w:val="000000"/>
          <w:kern w:val="0"/>
          <w:sz w:val="36"/>
          <w:szCs w:val="36"/>
          <w:lang w:val="en-US" w:eastAsia="zh-CN" w:bidi="ar"/>
        </w:rPr>
        <w:t>南京市城市地下管线数字化管理中心</w:t>
      </w:r>
      <w:r>
        <w:rPr>
          <w:rFonts w:hint="default" w:ascii="Verdana" w:hAnsi="Verdana" w:eastAsia="华文中宋" w:cs="Verdana"/>
          <w:color w:val="000000"/>
          <w:kern w:val="0"/>
          <w:sz w:val="14"/>
          <w:szCs w:val="14"/>
          <w:lang w:val="en-US" w:eastAsia="zh-CN" w:bidi="ar"/>
        </w:rPr>
        <w:t>2018</w:t>
      </w:r>
      <w:r>
        <w:rPr>
          <w:rFonts w:hint="default" w:ascii="华文中宋" w:hAnsi="华文中宋" w:eastAsia="华文中宋" w:cs="华文中宋"/>
          <w:color w:val="000000"/>
          <w:kern w:val="0"/>
          <w:sz w:val="36"/>
          <w:szCs w:val="36"/>
          <w:lang w:val="en-US" w:eastAsia="zh-CN" w:bidi="ar"/>
        </w:rPr>
        <w:t>年下半年编外公开招聘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default" w:ascii="Verdana" w:hAnsi="Verdana" w:cs="Verdana"/>
          <w:color w:val="000000"/>
          <w:sz w:val="14"/>
          <w:szCs w:val="14"/>
        </w:rPr>
      </w:pPr>
      <w:r>
        <w:rPr>
          <w:rFonts w:hint="default" w:ascii="华文中宋" w:hAnsi="华文中宋" w:eastAsia="华文中宋" w:cs="华文中宋"/>
          <w:color w:val="000000"/>
          <w:kern w:val="0"/>
          <w:sz w:val="36"/>
          <w:szCs w:val="36"/>
          <w:lang w:val="en-US" w:eastAsia="zh-CN" w:bidi="ar"/>
        </w:rPr>
        <w:t>（出纳岗）公开招聘成绩公示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/>
        <w:jc w:val="left"/>
        <w:rPr>
          <w:rFonts w:hint="default" w:ascii="Verdana" w:hAnsi="Verdana" w:cs="Verdana"/>
          <w:color w:val="000000"/>
          <w:sz w:val="14"/>
          <w:szCs w:val="14"/>
        </w:rPr>
      </w:pPr>
      <w:r>
        <w:rPr>
          <w:rFonts w:ascii="仿宋_GB2312" w:hAnsi="Verdana" w:eastAsia="仿宋_GB2312" w:cs="仿宋_GB2312"/>
          <w:color w:val="000000"/>
          <w:kern w:val="0"/>
          <w:sz w:val="28"/>
          <w:szCs w:val="28"/>
          <w:lang w:val="en-US" w:eastAsia="zh-CN" w:bidi="ar"/>
        </w:rPr>
        <w:t> </w:t>
      </w:r>
    </w:p>
    <w:tbl>
      <w:tblPr>
        <w:tblW w:w="10088" w:type="dxa"/>
        <w:jc w:val="center"/>
        <w:tblInd w:w="-78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9"/>
        <w:gridCol w:w="1359"/>
        <w:gridCol w:w="1116"/>
        <w:gridCol w:w="1062"/>
        <w:gridCol w:w="1018"/>
        <w:gridCol w:w="876"/>
        <w:gridCol w:w="1167"/>
        <w:gridCol w:w="1018"/>
        <w:gridCol w:w="111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主管部门</w:t>
            </w:r>
          </w:p>
        </w:tc>
        <w:tc>
          <w:tcPr>
            <w:tcW w:w="13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11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10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0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8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11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10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排名</w:t>
            </w:r>
          </w:p>
        </w:tc>
        <w:tc>
          <w:tcPr>
            <w:tcW w:w="11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  <w:jc w:val="center"/>
        </w:trPr>
        <w:tc>
          <w:tcPr>
            <w:tcW w:w="135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2" w:right="-50" w:hanging="8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南京市规划局</w:t>
            </w:r>
          </w:p>
        </w:tc>
        <w:tc>
          <w:tcPr>
            <w:tcW w:w="13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2" w:right="-50" w:hanging="8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南京市城市地下管线数字化管理中心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2" w:right="-50" w:hanging="8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出纳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4"/>
                <w:szCs w:val="14"/>
                <w:lang w:val="en-US" w:eastAsia="zh-CN" w:bidi="ar"/>
              </w:rPr>
              <w:t>崔</w:t>
            </w:r>
            <w:r>
              <w:rPr>
                <w:rFonts w:hint="default" w:ascii="Verdana" w:hAnsi="Verdana" w:cs="Verdana" w:eastAsiaTheme="minorEastAsia"/>
                <w:color w:val="000000"/>
                <w:kern w:val="0"/>
                <w:sz w:val="14"/>
                <w:szCs w:val="14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4"/>
                <w:szCs w:val="14"/>
                <w:lang w:val="en-US" w:eastAsia="zh-CN" w:bidi="ar"/>
              </w:rPr>
              <w:t>灿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2" w:right="-50" w:hanging="8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default" w:ascii="Verdana" w:hAnsi="Verdana" w:cs="Verdana" w:eastAsiaTheme="minorEastAsia"/>
                <w:color w:val="000000"/>
                <w:kern w:val="0"/>
                <w:sz w:val="14"/>
                <w:szCs w:val="14"/>
                <w:lang w:val="en-US" w:eastAsia="zh-CN" w:bidi="ar"/>
              </w:rPr>
              <w:t>94.00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default" w:ascii="Verdana" w:hAnsi="Verdana" w:cs="Verdana" w:eastAsiaTheme="minorEastAsia"/>
                <w:color w:val="000000"/>
                <w:kern w:val="0"/>
                <w:sz w:val="14"/>
                <w:szCs w:val="14"/>
                <w:lang w:val="en-US" w:eastAsia="zh-CN" w:bidi="ar"/>
              </w:rPr>
              <w:t>94.00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2" w:right="-50" w:hanging="8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通知体检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135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</w:p>
        </w:tc>
        <w:tc>
          <w:tcPr>
            <w:tcW w:w="13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4"/>
                <w:szCs w:val="14"/>
                <w:lang w:val="en-US" w:eastAsia="zh-CN" w:bidi="ar"/>
              </w:rPr>
              <w:t>赵秋子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2" w:right="-50" w:hanging="8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default" w:ascii="Verdana" w:hAnsi="Verdana" w:cs="Verdana" w:eastAsiaTheme="minorEastAsia"/>
                <w:color w:val="000000"/>
                <w:kern w:val="0"/>
                <w:sz w:val="14"/>
                <w:szCs w:val="14"/>
                <w:lang w:val="en-US" w:eastAsia="zh-CN" w:bidi="ar"/>
              </w:rPr>
              <w:t>90.33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default" w:ascii="Verdana" w:hAnsi="Verdana" w:cs="Verdana" w:eastAsiaTheme="minorEastAsia"/>
                <w:color w:val="000000"/>
                <w:kern w:val="0"/>
                <w:sz w:val="14"/>
                <w:szCs w:val="14"/>
                <w:lang w:val="en-US" w:eastAsia="zh-CN" w:bidi="ar"/>
              </w:rPr>
              <w:t>90.33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135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</w:p>
        </w:tc>
        <w:tc>
          <w:tcPr>
            <w:tcW w:w="13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4"/>
                <w:szCs w:val="14"/>
                <w:lang w:val="en-US" w:eastAsia="zh-CN" w:bidi="ar"/>
              </w:rPr>
              <w:t>周毛宁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2" w:right="-50" w:hanging="8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default" w:ascii="Verdana" w:hAnsi="Verdana" w:cs="Verdana" w:eastAsiaTheme="minorEastAsia"/>
                <w:color w:val="000000"/>
                <w:kern w:val="0"/>
                <w:sz w:val="14"/>
                <w:szCs w:val="14"/>
                <w:lang w:val="en-US" w:eastAsia="zh-CN" w:bidi="ar"/>
              </w:rPr>
              <w:t>83.00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default" w:ascii="Verdana" w:hAnsi="Verdana" w:cs="Verdana" w:eastAsiaTheme="minorEastAsia"/>
                <w:color w:val="000000"/>
                <w:kern w:val="0"/>
                <w:sz w:val="14"/>
                <w:szCs w:val="14"/>
                <w:lang w:val="en-US" w:eastAsia="zh-CN" w:bidi="ar"/>
              </w:rPr>
              <w:t>83.00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35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</w:p>
        </w:tc>
        <w:tc>
          <w:tcPr>
            <w:tcW w:w="13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汪奕彤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2" w:right="-50" w:hanging="8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default" w:ascii="Verdana" w:hAnsi="Verdana" w:cs="Verdana" w:eastAsiaTheme="minorEastAsi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82.67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default" w:ascii="Verdana" w:hAnsi="Verdana" w:cs="Verdana" w:eastAsiaTheme="minorEastAsi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82.67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</w:t>
            </w:r>
            <w:r>
              <w:rPr>
                <w:rFonts w:hint="default" w:ascii="Verdana" w:hAnsi="Verdana" w:eastAsia="宋体" w:cs="Verdana"/>
                <w:color w:val="00000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</w:p>
        </w:tc>
        <w:tc>
          <w:tcPr>
            <w:tcW w:w="1113" w:type="dxa"/>
            <w:shd w:val="clear"/>
            <w:vAlign w:val="center"/>
          </w:tcPr>
          <w:p>
            <w:pPr>
              <w:rPr>
                <w:rFonts w:hint="default" w:ascii="Verdana" w:hAnsi="Verdana" w:cs="Verdana"/>
                <w:color w:val="000000"/>
                <w:sz w:val="14"/>
                <w:szCs w:val="1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B41B69"/>
    <w:rsid w:val="2FB41B6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2018-08-08T03:49:00Z</dcterms:created>
  <dc:creator>武大娟</dc:creator>
  <cp:lastModifiedBy>武大娟</cp:lastModifiedBy>
  <dcterms:modified xsi:type="dcterms:W3CDTF">2018-08-08T03:50:14Z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