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  <w:shd w:val="clear" w:fill="FFFFFF"/>
        </w:rPr>
        <w:t>招聘单位、岗位、人数、专业、学历和范围及资格条件</w:t>
      </w:r>
    </w:p>
    <w:tbl>
      <w:tblPr>
        <w:tblW w:w="13617" w:type="dxa"/>
        <w:jc w:val="center"/>
        <w:tblInd w:w="276" w:type="dxa"/>
        <w:tblBorders>
          <w:top w:val="none" w:color="3D3D3D" w:sz="0" w:space="0"/>
          <w:left w:val="none" w:color="3D3D3D" w:sz="0" w:space="0"/>
          <w:bottom w:val="single" w:color="3D3D3D" w:sz="6" w:space="0"/>
          <w:right w:val="single" w:color="3D3D3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3"/>
        <w:gridCol w:w="1590"/>
        <w:gridCol w:w="1460"/>
        <w:gridCol w:w="1699"/>
        <w:gridCol w:w="3203"/>
        <w:gridCol w:w="1939"/>
        <w:gridCol w:w="1983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招聘指标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范围</w:t>
            </w:r>
          </w:p>
        </w:tc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  <w:tc>
          <w:tcPr>
            <w:tcW w:w="1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鄞州区项目审批代办中心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代办服务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2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宁波大市户籍，1983年1月1日及以后出生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 </w:t>
            </w:r>
          </w:p>
        </w:tc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专业不限</w:t>
            </w:r>
          </w:p>
        </w:tc>
        <w:tc>
          <w:tcPr>
            <w:tcW w:w="1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824BB"/>
    <w:rsid w:val="5AE8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2018-07-24T09:19:00Z</dcterms:created>
  <dc:creator>向青釉</dc:creator>
  <cp:lastModifiedBy>向青釉</cp:lastModifiedBy>
  <dcterms:modified xsi:type="dcterms:W3CDTF">2018-07-24T09:21:57Z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